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DE2B3" w14:textId="78E1B733" w:rsidR="00D36327" w:rsidRPr="00F857F2" w:rsidRDefault="00B942BD" w:rsidP="00B942BD">
      <w:pPr>
        <w:pStyle w:val="a3"/>
        <w:spacing w:line="276" w:lineRule="auto"/>
        <w:jc w:val="right"/>
        <w:rPr>
          <w:rFonts w:ascii="Arial" w:hAnsi="Arial" w:cs="Arial"/>
          <w:b/>
          <w:bCs/>
          <w:color w:val="282A2E"/>
          <w:sz w:val="20"/>
          <w:szCs w:val="20"/>
        </w:rPr>
      </w:pPr>
      <w:r>
        <w:rPr>
          <w:rFonts w:ascii="Arial" w:hAnsi="Arial" w:cs="Arial"/>
          <w:b/>
          <w:bCs/>
          <w:noProof/>
          <w:color w:val="282A2E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4315884" wp14:editId="03A7D6AA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2284730" cy="543560"/>
            <wp:effectExtent l="0" t="0" r="1270" b="8890"/>
            <wp:wrapThrough wrapText="bothSides">
              <wp:wrapPolygon edited="0">
                <wp:start x="0" y="0"/>
                <wp:lineTo x="0" y="21196"/>
                <wp:lineTo x="21432" y="21196"/>
                <wp:lineTo x="21432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3F8D" w:rsidRPr="00F857F2">
        <w:rPr>
          <w:rFonts w:ascii="Arial" w:hAnsi="Arial" w:cs="Arial"/>
          <w:b/>
          <w:bCs/>
          <w:color w:val="282A2E"/>
          <w:sz w:val="20"/>
          <w:szCs w:val="20"/>
        </w:rPr>
        <w:t>Пресс-служба Саха(Якутия)стата</w:t>
      </w:r>
    </w:p>
    <w:p w14:paraId="313F9E7B" w14:textId="6FAB818B" w:rsidR="00FC3F8D" w:rsidRPr="00F857F2" w:rsidRDefault="00FC3F8D" w:rsidP="00B942BD">
      <w:pPr>
        <w:pStyle w:val="a3"/>
        <w:spacing w:line="276" w:lineRule="auto"/>
        <w:jc w:val="right"/>
        <w:rPr>
          <w:rFonts w:ascii="Arial" w:hAnsi="Arial" w:cs="Arial"/>
          <w:color w:val="282A2E"/>
          <w:sz w:val="20"/>
          <w:szCs w:val="20"/>
        </w:rPr>
      </w:pPr>
      <w:r w:rsidRPr="00F857F2">
        <w:rPr>
          <w:rFonts w:ascii="Arial" w:hAnsi="Arial" w:cs="Arial"/>
          <w:color w:val="282A2E"/>
          <w:sz w:val="20"/>
          <w:szCs w:val="20"/>
        </w:rPr>
        <w:t>Телефон: +7 (4112) 42-4</w:t>
      </w:r>
      <w:r w:rsidR="008255B1">
        <w:rPr>
          <w:rFonts w:ascii="Arial" w:hAnsi="Arial" w:cs="Arial"/>
          <w:color w:val="282A2E"/>
          <w:sz w:val="20"/>
          <w:szCs w:val="20"/>
        </w:rPr>
        <w:t>5</w:t>
      </w:r>
      <w:r w:rsidRPr="00F857F2">
        <w:rPr>
          <w:rFonts w:ascii="Arial" w:hAnsi="Arial" w:cs="Arial"/>
          <w:color w:val="282A2E"/>
          <w:sz w:val="20"/>
          <w:szCs w:val="20"/>
        </w:rPr>
        <w:t>-</w:t>
      </w:r>
      <w:r w:rsidR="008255B1">
        <w:rPr>
          <w:rFonts w:ascii="Arial" w:hAnsi="Arial" w:cs="Arial"/>
          <w:color w:val="282A2E"/>
          <w:sz w:val="20"/>
          <w:szCs w:val="20"/>
        </w:rPr>
        <w:t>18</w:t>
      </w:r>
    </w:p>
    <w:p w14:paraId="0053EDA3" w14:textId="3F64D7E9" w:rsidR="00FC3F8D" w:rsidRPr="00AA5308" w:rsidRDefault="00FC3F8D" w:rsidP="00B942BD">
      <w:pPr>
        <w:pStyle w:val="a3"/>
        <w:spacing w:line="276" w:lineRule="auto"/>
        <w:jc w:val="right"/>
        <w:rPr>
          <w:rFonts w:ascii="Arial" w:hAnsi="Arial" w:cs="Arial"/>
          <w:color w:val="282A2E"/>
          <w:sz w:val="20"/>
          <w:szCs w:val="20"/>
        </w:rPr>
      </w:pPr>
      <w:r w:rsidRPr="00F857F2">
        <w:rPr>
          <w:rFonts w:ascii="Arial" w:hAnsi="Arial" w:cs="Arial"/>
          <w:color w:val="282A2E"/>
          <w:sz w:val="20"/>
          <w:szCs w:val="20"/>
          <w:lang w:val="en-US"/>
        </w:rPr>
        <w:t>e</w:t>
      </w:r>
      <w:r w:rsidRPr="00AA5308">
        <w:rPr>
          <w:rFonts w:ascii="Arial" w:hAnsi="Arial" w:cs="Arial"/>
          <w:color w:val="282A2E"/>
          <w:sz w:val="20"/>
          <w:szCs w:val="20"/>
        </w:rPr>
        <w:t>-</w:t>
      </w:r>
      <w:r w:rsidRPr="00F857F2">
        <w:rPr>
          <w:rFonts w:ascii="Arial" w:hAnsi="Arial" w:cs="Arial"/>
          <w:color w:val="282A2E"/>
          <w:sz w:val="20"/>
          <w:szCs w:val="20"/>
          <w:lang w:val="en-US"/>
        </w:rPr>
        <w:t>mail</w:t>
      </w:r>
      <w:r w:rsidRPr="00AA5308">
        <w:rPr>
          <w:rFonts w:ascii="Arial" w:hAnsi="Arial" w:cs="Arial"/>
          <w:color w:val="282A2E"/>
          <w:sz w:val="20"/>
          <w:szCs w:val="20"/>
        </w:rPr>
        <w:t>: 14.01@</w:t>
      </w:r>
      <w:r w:rsidRPr="00F857F2">
        <w:rPr>
          <w:rFonts w:ascii="Arial" w:hAnsi="Arial" w:cs="Arial"/>
          <w:color w:val="282A2E"/>
          <w:sz w:val="20"/>
          <w:szCs w:val="20"/>
          <w:lang w:val="en-US"/>
        </w:rPr>
        <w:t>rosstat</w:t>
      </w:r>
      <w:r w:rsidRPr="00AA5308">
        <w:rPr>
          <w:rFonts w:ascii="Arial" w:hAnsi="Arial" w:cs="Arial"/>
          <w:color w:val="282A2E"/>
          <w:sz w:val="20"/>
          <w:szCs w:val="20"/>
        </w:rPr>
        <w:t>.</w:t>
      </w:r>
      <w:r w:rsidRPr="00F857F2">
        <w:rPr>
          <w:rFonts w:ascii="Arial" w:hAnsi="Arial" w:cs="Arial"/>
          <w:color w:val="282A2E"/>
          <w:sz w:val="20"/>
          <w:szCs w:val="20"/>
          <w:lang w:val="en-US"/>
        </w:rPr>
        <w:t>gov</w:t>
      </w:r>
      <w:r w:rsidRPr="00AA5308">
        <w:rPr>
          <w:rFonts w:ascii="Arial" w:hAnsi="Arial" w:cs="Arial"/>
          <w:color w:val="282A2E"/>
          <w:sz w:val="20"/>
          <w:szCs w:val="20"/>
        </w:rPr>
        <w:t>.</w:t>
      </w:r>
      <w:r w:rsidRPr="00F857F2">
        <w:rPr>
          <w:rFonts w:ascii="Arial" w:hAnsi="Arial" w:cs="Arial"/>
          <w:color w:val="282A2E"/>
          <w:sz w:val="20"/>
          <w:szCs w:val="20"/>
          <w:lang w:val="en-US"/>
        </w:rPr>
        <w:t>ru</w:t>
      </w:r>
    </w:p>
    <w:p w14:paraId="7EC10994" w14:textId="77777777" w:rsidR="00F857F2" w:rsidRPr="00AA5308" w:rsidRDefault="00F857F2" w:rsidP="00F857F2">
      <w:pPr>
        <w:pStyle w:val="a3"/>
        <w:jc w:val="center"/>
        <w:rPr>
          <w:rFonts w:ascii="Arial" w:hAnsi="Arial" w:cs="Arial"/>
          <w:color w:val="282A2E"/>
          <w:sz w:val="20"/>
          <w:szCs w:val="20"/>
        </w:rPr>
      </w:pPr>
    </w:p>
    <w:p w14:paraId="14616EBB" w14:textId="77777777" w:rsidR="00B942BD" w:rsidRDefault="00B942BD" w:rsidP="00F857F2">
      <w:pPr>
        <w:pStyle w:val="a3"/>
        <w:rPr>
          <w:rFonts w:ascii="Arial" w:hAnsi="Arial" w:cs="Arial"/>
          <w:color w:val="282A2E"/>
          <w:sz w:val="26"/>
          <w:szCs w:val="26"/>
        </w:rPr>
      </w:pPr>
    </w:p>
    <w:p w14:paraId="2B08CF87" w14:textId="58E2EB15" w:rsidR="00F857F2" w:rsidRDefault="00F857F2" w:rsidP="00B942BD">
      <w:pPr>
        <w:pStyle w:val="a3"/>
        <w:spacing w:line="276" w:lineRule="auto"/>
        <w:rPr>
          <w:rFonts w:ascii="Arial" w:hAnsi="Arial" w:cs="Arial"/>
          <w:color w:val="282A2E"/>
          <w:sz w:val="26"/>
          <w:szCs w:val="26"/>
        </w:rPr>
      </w:pPr>
      <w:r>
        <w:rPr>
          <w:rFonts w:ascii="Arial" w:hAnsi="Arial" w:cs="Arial"/>
          <w:color w:val="282A2E"/>
          <w:sz w:val="26"/>
          <w:szCs w:val="26"/>
        </w:rPr>
        <w:t xml:space="preserve">Информационное сообщение для СМИ </w:t>
      </w:r>
    </w:p>
    <w:p w14:paraId="75E1E30E" w14:textId="1642BDDC" w:rsidR="00FC3F8D" w:rsidRPr="00CA40D9" w:rsidRDefault="00794C8C" w:rsidP="00CA40D9">
      <w:pPr>
        <w:pStyle w:val="a3"/>
        <w:spacing w:line="276" w:lineRule="auto"/>
        <w:rPr>
          <w:rFonts w:ascii="Arial" w:hAnsi="Arial" w:cs="Arial"/>
          <w:b/>
          <w:bCs/>
          <w:color w:val="282A2E"/>
          <w:sz w:val="26"/>
          <w:szCs w:val="26"/>
        </w:rPr>
      </w:pPr>
      <w:r>
        <w:rPr>
          <w:rFonts w:ascii="Arial" w:hAnsi="Arial" w:cs="Arial"/>
          <w:b/>
          <w:bCs/>
          <w:color w:val="282A2E"/>
          <w:sz w:val="26"/>
          <w:szCs w:val="26"/>
        </w:rPr>
        <w:t>3</w:t>
      </w:r>
      <w:r w:rsidR="00F857F2" w:rsidRPr="00F857F2">
        <w:rPr>
          <w:rFonts w:ascii="Arial" w:hAnsi="Arial" w:cs="Arial"/>
          <w:b/>
          <w:bCs/>
          <w:color w:val="282A2E"/>
          <w:sz w:val="26"/>
          <w:szCs w:val="26"/>
        </w:rPr>
        <w:t xml:space="preserve"> </w:t>
      </w:r>
      <w:r w:rsidR="00806AA5">
        <w:rPr>
          <w:rFonts w:ascii="Arial" w:hAnsi="Arial" w:cs="Arial"/>
          <w:b/>
          <w:bCs/>
          <w:color w:val="282A2E"/>
          <w:sz w:val="26"/>
          <w:szCs w:val="26"/>
        </w:rPr>
        <w:t>мая</w:t>
      </w:r>
      <w:r w:rsidR="00F857F2" w:rsidRPr="00F857F2">
        <w:rPr>
          <w:rFonts w:ascii="Arial" w:hAnsi="Arial" w:cs="Arial"/>
          <w:b/>
          <w:bCs/>
          <w:color w:val="282A2E"/>
          <w:sz w:val="26"/>
          <w:szCs w:val="26"/>
        </w:rPr>
        <w:t xml:space="preserve"> 2024, Якутск</w:t>
      </w:r>
    </w:p>
    <w:p w14:paraId="4AF9A2A8" w14:textId="01DA5EDC" w:rsidR="00B177FF" w:rsidRPr="003322E7" w:rsidRDefault="00BC5782" w:rsidP="00CA40D9">
      <w:pPr>
        <w:pStyle w:val="a3"/>
        <w:spacing w:line="276" w:lineRule="auto"/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r>
        <w:rPr>
          <w:rFonts w:ascii="Arial" w:hAnsi="Arial" w:cs="Arial"/>
          <w:b/>
          <w:bCs/>
          <w:color w:val="363194"/>
          <w:sz w:val="32"/>
          <w:szCs w:val="32"/>
        </w:rPr>
        <w:t xml:space="preserve">ПОКАЗАТЕЛИ </w:t>
      </w:r>
      <w:r w:rsidR="00781578">
        <w:rPr>
          <w:rFonts w:ascii="Arial" w:hAnsi="Arial" w:cs="Arial"/>
          <w:b/>
          <w:bCs/>
          <w:color w:val="363194"/>
          <w:sz w:val="32"/>
          <w:szCs w:val="32"/>
        </w:rPr>
        <w:t>СТРОИТЕЛЬСТВ</w:t>
      </w:r>
      <w:r>
        <w:rPr>
          <w:rFonts w:ascii="Arial" w:hAnsi="Arial" w:cs="Arial"/>
          <w:b/>
          <w:bCs/>
          <w:color w:val="363194"/>
          <w:sz w:val="32"/>
          <w:szCs w:val="32"/>
        </w:rPr>
        <w:t>А</w:t>
      </w:r>
      <w:r w:rsidR="00781578">
        <w:rPr>
          <w:rFonts w:ascii="Arial" w:hAnsi="Arial" w:cs="Arial"/>
          <w:b/>
          <w:bCs/>
          <w:color w:val="363194"/>
          <w:sz w:val="32"/>
          <w:szCs w:val="32"/>
        </w:rPr>
        <w:t xml:space="preserve"> В РЕСПУБЛИКЕ САХА (ЯКУТИЯ</w:t>
      </w:r>
      <w:r w:rsidR="00806AA5">
        <w:rPr>
          <w:rFonts w:ascii="Arial" w:hAnsi="Arial" w:cs="Arial"/>
          <w:b/>
          <w:bCs/>
          <w:color w:val="363194"/>
          <w:sz w:val="32"/>
          <w:szCs w:val="32"/>
        </w:rPr>
        <w:t>)</w:t>
      </w:r>
      <w:r w:rsidR="00781578">
        <w:rPr>
          <w:rFonts w:ascii="Arial" w:hAnsi="Arial" w:cs="Arial"/>
          <w:b/>
          <w:bCs/>
          <w:color w:val="363194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363194"/>
          <w:sz w:val="32"/>
          <w:szCs w:val="32"/>
        </w:rPr>
        <w:t xml:space="preserve">ВЫРОСЛИ </w:t>
      </w:r>
      <w:r w:rsidR="00781578">
        <w:rPr>
          <w:rFonts w:ascii="Arial" w:hAnsi="Arial" w:cs="Arial"/>
          <w:b/>
          <w:bCs/>
          <w:color w:val="363194"/>
          <w:sz w:val="32"/>
          <w:szCs w:val="32"/>
        </w:rPr>
        <w:t>В ЯНВАРЕ – МАРТЕ 2024 ГОДА</w:t>
      </w:r>
    </w:p>
    <w:p w14:paraId="0911A0F6" w14:textId="77777777" w:rsidR="0092204B" w:rsidRDefault="0092204B" w:rsidP="0092204B">
      <w:pPr>
        <w:pStyle w:val="a3"/>
        <w:ind w:firstLine="540"/>
        <w:jc w:val="both"/>
        <w:rPr>
          <w:rFonts w:ascii="Arial" w:hAnsi="Arial" w:cs="Arial"/>
          <w:color w:val="282A2E"/>
        </w:rPr>
      </w:pPr>
    </w:p>
    <w:p w14:paraId="097E2754" w14:textId="6A55BA68" w:rsidR="006134C6" w:rsidRDefault="00C93D19" w:rsidP="00806AA5">
      <w:pPr>
        <w:pStyle w:val="a3"/>
        <w:ind w:firstLine="540"/>
        <w:jc w:val="both"/>
        <w:rPr>
          <w:rFonts w:ascii="Arial" w:hAnsi="Arial" w:cs="Arial"/>
          <w:color w:val="282A2E"/>
        </w:rPr>
      </w:pPr>
      <w:r>
        <w:rPr>
          <w:rFonts w:ascii="Arial" w:hAnsi="Arial" w:cs="Arial"/>
          <w:color w:val="282A2E"/>
        </w:rPr>
        <w:t>По предварительным данным, объем работ, выполненных собственными силами</w:t>
      </w:r>
      <w:r w:rsidR="00890802">
        <w:rPr>
          <w:rFonts w:ascii="Arial" w:hAnsi="Arial" w:cs="Arial"/>
          <w:color w:val="282A2E"/>
        </w:rPr>
        <w:t xml:space="preserve"> </w:t>
      </w:r>
      <w:r w:rsidR="00806AA5">
        <w:rPr>
          <w:rFonts w:ascii="Arial" w:hAnsi="Arial" w:cs="Arial"/>
          <w:color w:val="282A2E"/>
        </w:rPr>
        <w:t>по виду деятельности «Строительство» (с учетом субъектов малого предпринимательства)</w:t>
      </w:r>
      <w:r w:rsidR="00890802">
        <w:rPr>
          <w:rFonts w:ascii="Arial" w:hAnsi="Arial" w:cs="Arial"/>
          <w:color w:val="282A2E"/>
        </w:rPr>
        <w:t>, в Якутии</w:t>
      </w:r>
      <w:r w:rsidR="00806AA5">
        <w:rPr>
          <w:rFonts w:ascii="Arial" w:hAnsi="Arial" w:cs="Arial"/>
          <w:color w:val="282A2E"/>
        </w:rPr>
        <w:t xml:space="preserve"> в первом квартале 2024 года составил 57,4 млрд рублей, что больше показателей аналогичного периода прошлого года на 7,7%.</w:t>
      </w:r>
    </w:p>
    <w:p w14:paraId="20AE9574" w14:textId="3F14B8E3" w:rsidR="004E49B7" w:rsidRPr="006F2FE2" w:rsidRDefault="006F2FE2" w:rsidP="00806AA5">
      <w:pPr>
        <w:pStyle w:val="a3"/>
        <w:ind w:firstLine="540"/>
        <w:jc w:val="both"/>
        <w:rPr>
          <w:rFonts w:ascii="Arial" w:hAnsi="Arial" w:cs="Arial"/>
          <w:color w:val="282A2E"/>
        </w:rPr>
      </w:pPr>
      <w:r>
        <w:rPr>
          <w:rFonts w:ascii="Arial" w:hAnsi="Arial" w:cs="Arial"/>
          <w:color w:val="282A2E"/>
        </w:rPr>
        <w:t xml:space="preserve">Из них организациями, не относящимися к </w:t>
      </w:r>
      <w:r w:rsidR="009732AF">
        <w:rPr>
          <w:rFonts w:ascii="Arial" w:hAnsi="Arial" w:cs="Arial"/>
          <w:color w:val="282A2E"/>
        </w:rPr>
        <w:t>субъектам малого предпринимательства</w:t>
      </w:r>
      <w:r>
        <w:rPr>
          <w:rFonts w:ascii="Arial" w:hAnsi="Arial" w:cs="Arial"/>
          <w:color w:val="282A2E"/>
        </w:rPr>
        <w:t>, по договорам строительного подряда выполнено работ на 35,3 млрд рублей, что прев</w:t>
      </w:r>
      <w:r w:rsidR="00A344E8">
        <w:rPr>
          <w:rFonts w:ascii="Arial" w:hAnsi="Arial" w:cs="Arial"/>
          <w:color w:val="282A2E"/>
        </w:rPr>
        <w:t>ы</w:t>
      </w:r>
      <w:r w:rsidR="0025179A">
        <w:rPr>
          <w:rFonts w:ascii="Arial" w:hAnsi="Arial" w:cs="Arial"/>
          <w:color w:val="282A2E"/>
        </w:rPr>
        <w:t>сило</w:t>
      </w:r>
      <w:r>
        <w:rPr>
          <w:rFonts w:ascii="Arial" w:hAnsi="Arial" w:cs="Arial"/>
          <w:color w:val="282A2E"/>
        </w:rPr>
        <w:t xml:space="preserve"> прошлогодние показатели на 16,4%</w:t>
      </w:r>
    </w:p>
    <w:p w14:paraId="05627BEC" w14:textId="44CA80FB" w:rsidR="00806AA5" w:rsidRDefault="006E145B" w:rsidP="00806AA5">
      <w:pPr>
        <w:pStyle w:val="a3"/>
        <w:ind w:firstLine="540"/>
        <w:jc w:val="both"/>
        <w:rPr>
          <w:rFonts w:ascii="Arial" w:hAnsi="Arial" w:cs="Arial"/>
          <w:color w:val="282A2E"/>
        </w:rPr>
      </w:pPr>
      <w:r>
        <w:rPr>
          <w:rFonts w:ascii="Arial" w:hAnsi="Arial" w:cs="Arial"/>
          <w:color w:val="282A2E"/>
        </w:rPr>
        <w:t>За это время построено 1288 жилых домов,</w:t>
      </w:r>
      <w:bookmarkStart w:id="0" w:name="_GoBack"/>
      <w:bookmarkEnd w:id="0"/>
      <w:r>
        <w:rPr>
          <w:rFonts w:ascii="Arial" w:hAnsi="Arial" w:cs="Arial"/>
          <w:color w:val="282A2E"/>
        </w:rPr>
        <w:t xml:space="preserve"> что на 72,2% больше показателей 2023 года. Общая площадь введенного жилья составила 183,6 тыс. м</w:t>
      </w:r>
      <w:r w:rsidRPr="006E145B">
        <w:rPr>
          <w:rFonts w:ascii="Arial" w:hAnsi="Arial" w:cs="Arial"/>
          <w:color w:val="282A2E"/>
          <w:vertAlign w:val="superscript"/>
        </w:rPr>
        <w:t>2</w:t>
      </w:r>
      <w:r w:rsidR="00367559">
        <w:rPr>
          <w:rFonts w:ascii="Arial" w:hAnsi="Arial" w:cs="Arial"/>
          <w:color w:val="282A2E"/>
        </w:rPr>
        <w:t xml:space="preserve">. </w:t>
      </w:r>
      <w:r>
        <w:rPr>
          <w:rFonts w:ascii="Arial" w:hAnsi="Arial" w:cs="Arial"/>
          <w:color w:val="282A2E"/>
        </w:rPr>
        <w:t xml:space="preserve">Из </w:t>
      </w:r>
      <w:r w:rsidR="009732AF">
        <w:rPr>
          <w:rFonts w:ascii="Arial" w:hAnsi="Arial" w:cs="Arial"/>
          <w:color w:val="282A2E"/>
        </w:rPr>
        <w:t>них</w:t>
      </w:r>
      <w:r>
        <w:rPr>
          <w:rFonts w:ascii="Arial" w:hAnsi="Arial" w:cs="Arial"/>
          <w:color w:val="282A2E"/>
        </w:rPr>
        <w:t xml:space="preserve"> построенных населением индивидуальных жилых домов – 125,6 тыс. м</w:t>
      </w:r>
      <w:r w:rsidRPr="006E145B">
        <w:rPr>
          <w:rFonts w:ascii="Arial" w:hAnsi="Arial" w:cs="Arial"/>
          <w:color w:val="282A2E"/>
          <w:vertAlign w:val="superscript"/>
        </w:rPr>
        <w:t>2</w:t>
      </w:r>
      <w:r>
        <w:rPr>
          <w:rFonts w:ascii="Arial" w:hAnsi="Arial" w:cs="Arial"/>
          <w:color w:val="282A2E"/>
        </w:rPr>
        <w:t xml:space="preserve">, что </w:t>
      </w:r>
      <w:r w:rsidR="00E03789">
        <w:rPr>
          <w:rFonts w:ascii="Arial" w:hAnsi="Arial" w:cs="Arial"/>
          <w:color w:val="282A2E"/>
        </w:rPr>
        <w:t>выше</w:t>
      </w:r>
      <w:r>
        <w:rPr>
          <w:rFonts w:ascii="Arial" w:hAnsi="Arial" w:cs="Arial"/>
          <w:color w:val="282A2E"/>
        </w:rPr>
        <w:t xml:space="preserve"> показателей первого квартала прошлого года в 2,3 раза.</w:t>
      </w:r>
    </w:p>
    <w:p w14:paraId="51E86129" w14:textId="6BC18DB4" w:rsidR="006F2FE2" w:rsidRPr="0092204B" w:rsidRDefault="006F2FE2" w:rsidP="00806AA5">
      <w:pPr>
        <w:pStyle w:val="a3"/>
        <w:ind w:firstLine="540"/>
        <w:jc w:val="both"/>
        <w:rPr>
          <w:rFonts w:ascii="Arial" w:hAnsi="Arial" w:cs="Arial"/>
          <w:color w:val="282A2E"/>
        </w:rPr>
      </w:pPr>
      <w:r>
        <w:rPr>
          <w:rFonts w:ascii="Arial" w:hAnsi="Arial" w:cs="Arial"/>
          <w:color w:val="282A2E"/>
        </w:rPr>
        <w:t>Увеличилось производство</w:t>
      </w:r>
      <w:r w:rsidR="009732AF">
        <w:rPr>
          <w:rFonts w:ascii="Arial" w:hAnsi="Arial" w:cs="Arial"/>
          <w:color w:val="282A2E"/>
        </w:rPr>
        <w:t xml:space="preserve"> некоторых</w:t>
      </w:r>
      <w:r>
        <w:rPr>
          <w:rFonts w:ascii="Arial" w:hAnsi="Arial" w:cs="Arial"/>
          <w:color w:val="282A2E"/>
        </w:rPr>
        <w:t xml:space="preserve"> важнейших видов промышленной продукции, </w:t>
      </w:r>
      <w:r w:rsidR="00890802">
        <w:rPr>
          <w:rFonts w:ascii="Arial" w:hAnsi="Arial" w:cs="Arial"/>
          <w:color w:val="282A2E"/>
        </w:rPr>
        <w:t>используемых в строительстве</w:t>
      </w:r>
      <w:r>
        <w:rPr>
          <w:rFonts w:ascii="Arial" w:hAnsi="Arial" w:cs="Arial"/>
          <w:color w:val="282A2E"/>
        </w:rPr>
        <w:t xml:space="preserve">. </w:t>
      </w:r>
      <w:r w:rsidR="00094BA2">
        <w:rPr>
          <w:rFonts w:ascii="Arial" w:hAnsi="Arial" w:cs="Arial"/>
          <w:color w:val="282A2E"/>
        </w:rPr>
        <w:t>Так, з</w:t>
      </w:r>
      <w:r>
        <w:rPr>
          <w:rFonts w:ascii="Arial" w:hAnsi="Arial" w:cs="Arial"/>
          <w:color w:val="282A2E"/>
        </w:rPr>
        <w:t xml:space="preserve">а первый квартал 2024 года </w:t>
      </w:r>
      <w:r w:rsidR="009A53BB">
        <w:rPr>
          <w:rFonts w:ascii="Arial" w:hAnsi="Arial" w:cs="Arial"/>
          <w:color w:val="282A2E"/>
        </w:rPr>
        <w:t>изготовлено</w:t>
      </w:r>
      <w:r>
        <w:rPr>
          <w:rFonts w:ascii="Arial" w:hAnsi="Arial" w:cs="Arial"/>
          <w:color w:val="282A2E"/>
        </w:rPr>
        <w:t xml:space="preserve"> 22,4 тыс. м</w:t>
      </w:r>
      <w:r w:rsidRPr="006F2FE2">
        <w:rPr>
          <w:rFonts w:ascii="Arial" w:hAnsi="Arial" w:cs="Arial"/>
          <w:color w:val="282A2E"/>
          <w:vertAlign w:val="superscript"/>
        </w:rPr>
        <w:t>3</w:t>
      </w:r>
      <w:r>
        <w:rPr>
          <w:rFonts w:ascii="Arial" w:hAnsi="Arial" w:cs="Arial"/>
          <w:color w:val="282A2E"/>
        </w:rPr>
        <w:t xml:space="preserve"> лесоматериалов, продольно распиленных или расколотых, что превы</w:t>
      </w:r>
      <w:r w:rsidR="009A53BB">
        <w:rPr>
          <w:rFonts w:ascii="Arial" w:hAnsi="Arial" w:cs="Arial"/>
          <w:color w:val="282A2E"/>
        </w:rPr>
        <w:t>сило</w:t>
      </w:r>
      <w:r>
        <w:rPr>
          <w:rFonts w:ascii="Arial" w:hAnsi="Arial" w:cs="Arial"/>
          <w:color w:val="282A2E"/>
        </w:rPr>
        <w:t xml:space="preserve"> показатель прошлого года на 62,1%. Производство блоков и прочих сборных строительных изделий</w:t>
      </w:r>
      <w:r w:rsidR="00651697">
        <w:rPr>
          <w:rFonts w:ascii="Arial" w:hAnsi="Arial" w:cs="Arial"/>
          <w:color w:val="282A2E"/>
        </w:rPr>
        <w:t xml:space="preserve"> для зданий и сооружений из </w:t>
      </w:r>
      <w:r w:rsidR="00A41965">
        <w:rPr>
          <w:rFonts w:ascii="Arial" w:hAnsi="Arial" w:cs="Arial"/>
          <w:color w:val="282A2E"/>
        </w:rPr>
        <w:t xml:space="preserve">цемента, </w:t>
      </w:r>
      <w:r w:rsidR="00651697">
        <w:rPr>
          <w:rFonts w:ascii="Arial" w:hAnsi="Arial" w:cs="Arial"/>
          <w:color w:val="282A2E"/>
        </w:rPr>
        <w:t>бетона и искусственного камня увеличилось в сравнении с 2023 годом на 63,1% и составило 17,7 тыс. м</w:t>
      </w:r>
      <w:r w:rsidR="00651697" w:rsidRPr="00651697">
        <w:rPr>
          <w:rFonts w:ascii="Arial" w:hAnsi="Arial" w:cs="Arial"/>
          <w:color w:val="282A2E"/>
          <w:vertAlign w:val="superscript"/>
        </w:rPr>
        <w:t>3</w:t>
      </w:r>
      <w:r w:rsidR="00651697">
        <w:rPr>
          <w:rFonts w:ascii="Arial" w:hAnsi="Arial" w:cs="Arial"/>
          <w:color w:val="282A2E"/>
        </w:rPr>
        <w:t>.</w:t>
      </w:r>
    </w:p>
    <w:sectPr w:rsidR="006F2FE2" w:rsidRPr="0092204B" w:rsidSect="000655E4">
      <w:pgSz w:w="11906" w:h="16838"/>
      <w:pgMar w:top="567" w:right="56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F5DFA" w14:textId="77777777" w:rsidR="003C50B6" w:rsidRDefault="003C50B6" w:rsidP="003C50B6">
      <w:pPr>
        <w:spacing w:after="0" w:line="240" w:lineRule="auto"/>
      </w:pPr>
      <w:r>
        <w:separator/>
      </w:r>
    </w:p>
  </w:endnote>
  <w:endnote w:type="continuationSeparator" w:id="0">
    <w:p w14:paraId="6BA08391" w14:textId="77777777" w:rsidR="003C50B6" w:rsidRDefault="003C50B6" w:rsidP="003C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5DFBD" w14:textId="77777777" w:rsidR="003C50B6" w:rsidRDefault="003C50B6" w:rsidP="003C50B6">
      <w:pPr>
        <w:spacing w:after="0" w:line="240" w:lineRule="auto"/>
      </w:pPr>
      <w:r>
        <w:separator/>
      </w:r>
    </w:p>
  </w:footnote>
  <w:footnote w:type="continuationSeparator" w:id="0">
    <w:p w14:paraId="2B150700" w14:textId="77777777" w:rsidR="003C50B6" w:rsidRDefault="003C50B6" w:rsidP="003C5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37275"/>
    <w:multiLevelType w:val="hybridMultilevel"/>
    <w:tmpl w:val="2EA4C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E4"/>
    <w:rsid w:val="00064B03"/>
    <w:rsid w:val="000655E4"/>
    <w:rsid w:val="00094BA2"/>
    <w:rsid w:val="0025179A"/>
    <w:rsid w:val="003322E7"/>
    <w:rsid w:val="00367559"/>
    <w:rsid w:val="00370D24"/>
    <w:rsid w:val="003C50B6"/>
    <w:rsid w:val="004D5079"/>
    <w:rsid w:val="004E49B7"/>
    <w:rsid w:val="004F4859"/>
    <w:rsid w:val="00582089"/>
    <w:rsid w:val="005D3902"/>
    <w:rsid w:val="005F75F9"/>
    <w:rsid w:val="006134C6"/>
    <w:rsid w:val="00651697"/>
    <w:rsid w:val="0069350B"/>
    <w:rsid w:val="006E145B"/>
    <w:rsid w:val="006F2FE2"/>
    <w:rsid w:val="00706DDD"/>
    <w:rsid w:val="00720FA3"/>
    <w:rsid w:val="00767271"/>
    <w:rsid w:val="00781578"/>
    <w:rsid w:val="00794C8C"/>
    <w:rsid w:val="007E47CC"/>
    <w:rsid w:val="00806AA5"/>
    <w:rsid w:val="008255B1"/>
    <w:rsid w:val="00890802"/>
    <w:rsid w:val="008A31A2"/>
    <w:rsid w:val="00913C35"/>
    <w:rsid w:val="0092204B"/>
    <w:rsid w:val="009732AF"/>
    <w:rsid w:val="009A53BB"/>
    <w:rsid w:val="00A11518"/>
    <w:rsid w:val="00A25426"/>
    <w:rsid w:val="00A344E8"/>
    <w:rsid w:val="00A41965"/>
    <w:rsid w:val="00AA0772"/>
    <w:rsid w:val="00AA5308"/>
    <w:rsid w:val="00B15A30"/>
    <w:rsid w:val="00B177FF"/>
    <w:rsid w:val="00B942BD"/>
    <w:rsid w:val="00BC5782"/>
    <w:rsid w:val="00BD6D37"/>
    <w:rsid w:val="00C61A67"/>
    <w:rsid w:val="00C93D19"/>
    <w:rsid w:val="00CA40D9"/>
    <w:rsid w:val="00CB58BF"/>
    <w:rsid w:val="00CF4DB1"/>
    <w:rsid w:val="00D042C0"/>
    <w:rsid w:val="00D36327"/>
    <w:rsid w:val="00DA649F"/>
    <w:rsid w:val="00E03789"/>
    <w:rsid w:val="00E745E0"/>
    <w:rsid w:val="00F479BB"/>
    <w:rsid w:val="00F855E7"/>
    <w:rsid w:val="00F857F2"/>
    <w:rsid w:val="00FC3F8D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F66D6"/>
  <w15:chartTrackingRefBased/>
  <w15:docId w15:val="{35EB4308-38CC-4AF0-A5F8-DD4198AB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7F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857F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857F2"/>
    <w:rPr>
      <w:color w:val="605E5C"/>
      <w:shd w:val="clear" w:color="auto" w:fill="E1DFDD"/>
    </w:rPr>
  </w:style>
  <w:style w:type="paragraph" w:styleId="a6">
    <w:name w:val="footnote text"/>
    <w:basedOn w:val="a"/>
    <w:link w:val="a7"/>
    <w:uiPriority w:val="99"/>
    <w:semiHidden/>
    <w:unhideWhenUsed/>
    <w:rsid w:val="003C50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C50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C50B6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B177FF"/>
    <w:pPr>
      <w:spacing w:after="120" w:line="48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177FF"/>
    <w:rPr>
      <w:rFonts w:ascii="Calibri" w:eastAsia="Calibri" w:hAnsi="Calibri" w:cs="Times New Roman"/>
      <w:kern w:val="0"/>
      <w14:ligatures w14:val="none"/>
    </w:rPr>
  </w:style>
  <w:style w:type="paragraph" w:styleId="a9">
    <w:name w:val="List Paragraph"/>
    <w:basedOn w:val="a"/>
    <w:uiPriority w:val="34"/>
    <w:qFormat/>
    <w:rsid w:val="00B177FF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B7B84-495A-4011-81DD-AC7D63C7A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Витюк Катарина Николаевна</dc:creator>
  <cp:keywords/>
  <dc:description/>
  <cp:lastModifiedBy>Лю Дмитрий Дмитриевич</cp:lastModifiedBy>
  <cp:revision>15</cp:revision>
  <cp:lastPrinted>2024-05-03T06:29:00Z</cp:lastPrinted>
  <dcterms:created xsi:type="dcterms:W3CDTF">2024-05-02T06:12:00Z</dcterms:created>
  <dcterms:modified xsi:type="dcterms:W3CDTF">2024-05-03T07:32:00Z</dcterms:modified>
</cp:coreProperties>
</file>